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536"/>
        <w:gridCol w:w="330"/>
        <w:gridCol w:w="143"/>
        <w:gridCol w:w="63"/>
        <w:gridCol w:w="536"/>
        <w:gridCol w:w="826"/>
        <w:gridCol w:w="176"/>
        <w:gridCol w:w="1976"/>
        <w:gridCol w:w="3835"/>
      </w:tblGrid>
      <w:tr w:rsidR="00410BC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10BC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10BC7" w:rsidRPr="00DC783E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10BC7" w:rsidRPr="007D6D75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7D6D75" w:rsidRPr="007D6D75" w:rsidRDefault="007D6D75" w:rsidP="007D6D7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D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 w:rsidRPr="007D6D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6D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:rsidR="007D6D75" w:rsidRPr="007D6D75" w:rsidRDefault="007D6D7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10BC7" w:rsidRPr="007D6D75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0BC7" w:rsidRPr="007D6D75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0BC7" w:rsidRPr="007D6D75">
        <w:trPr>
          <w:trHeight w:hRule="exact" w:val="709"/>
        </w:trPr>
        <w:tc>
          <w:tcPr>
            <w:tcW w:w="426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0BC7">
        <w:trPr>
          <w:trHeight w:hRule="exact" w:val="283"/>
        </w:trPr>
        <w:tc>
          <w:tcPr>
            <w:tcW w:w="426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10BC7">
        <w:trPr>
          <w:trHeight w:hRule="exact" w:val="283"/>
        </w:trPr>
        <w:tc>
          <w:tcPr>
            <w:tcW w:w="42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10BC7">
        <w:trPr>
          <w:trHeight w:hRule="exact" w:val="284"/>
        </w:trPr>
        <w:tc>
          <w:tcPr>
            <w:tcW w:w="42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10BC7">
        <w:trPr>
          <w:trHeight w:hRule="exact" w:val="1134"/>
        </w:trPr>
        <w:tc>
          <w:tcPr>
            <w:tcW w:w="42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машинному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обучению</w:t>
            </w:r>
            <w:proofErr w:type="spellEnd"/>
          </w:p>
        </w:tc>
      </w:tr>
      <w:tr w:rsidR="00410BC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10BC7">
        <w:trPr>
          <w:trHeight w:hRule="exact" w:val="567"/>
        </w:trPr>
        <w:tc>
          <w:tcPr>
            <w:tcW w:w="42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 w:rsidRPr="00DC783E">
        <w:trPr>
          <w:trHeight w:hRule="exact" w:val="488"/>
        </w:trPr>
        <w:tc>
          <w:tcPr>
            <w:tcW w:w="42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410BC7">
        <w:trPr>
          <w:trHeight w:hRule="exact" w:val="283"/>
        </w:trPr>
        <w:tc>
          <w:tcPr>
            <w:tcW w:w="426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10BC7">
        <w:trPr>
          <w:trHeight w:hRule="exact" w:val="142"/>
        </w:trPr>
        <w:tc>
          <w:tcPr>
            <w:tcW w:w="42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>
        <w:trPr>
          <w:trHeight w:hRule="exact" w:val="284"/>
        </w:trPr>
        <w:tc>
          <w:tcPr>
            <w:tcW w:w="42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10BC7">
        <w:trPr>
          <w:trHeight w:hRule="exact" w:val="142"/>
        </w:trPr>
        <w:tc>
          <w:tcPr>
            <w:tcW w:w="42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>
        <w:trPr>
          <w:trHeight w:hRule="exact" w:val="284"/>
        </w:trPr>
        <w:tc>
          <w:tcPr>
            <w:tcW w:w="42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>
        <w:trPr>
          <w:trHeight w:hRule="exact" w:val="425"/>
        </w:trPr>
        <w:tc>
          <w:tcPr>
            <w:tcW w:w="42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>
        <w:trPr>
          <w:trHeight w:hRule="exact" w:val="284"/>
        </w:trPr>
        <w:tc>
          <w:tcPr>
            <w:tcW w:w="42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>
        <w:trPr>
          <w:trHeight w:hRule="exact" w:val="284"/>
        </w:trPr>
        <w:tc>
          <w:tcPr>
            <w:tcW w:w="42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>
        <w:trPr>
          <w:trHeight w:hRule="exact" w:val="142"/>
        </w:trPr>
        <w:tc>
          <w:tcPr>
            <w:tcW w:w="42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 w:rsidRPr="00DC783E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0BC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0BC7" w:rsidRDefault="007D6D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0BC7" w:rsidRDefault="007D6D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0BC7" w:rsidRDefault="007D6D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0BC7" w:rsidRDefault="007D6D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0BC7" w:rsidRDefault="007D6D7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0BC7" w:rsidRDefault="007D6D7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Pr="007D6D75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10BC7" w:rsidRDefault="007D6D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10BC7" w:rsidRDefault="007D6D75">
      <w:pPr>
        <w:rPr>
          <w:sz w:val="0"/>
          <w:szCs w:val="0"/>
        </w:rPr>
      </w:pPr>
      <w:r>
        <w:br w:type="page"/>
      </w:r>
    </w:p>
    <w:p w:rsidR="00410BC7" w:rsidRDefault="00410BC7">
      <w:pPr>
        <w:sectPr w:rsidR="00410BC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10BC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10BC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NNPS;к.п.н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Тюжина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И.В.</w:t>
            </w:r>
          </w:p>
        </w:tc>
      </w:tr>
      <w:tr w:rsidR="00410BC7">
        <w:trPr>
          <w:trHeight w:hRule="exact" w:val="1984"/>
        </w:trPr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машинному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обучению</w:t>
            </w:r>
            <w:proofErr w:type="spellEnd"/>
          </w:p>
        </w:tc>
      </w:tr>
      <w:tr w:rsidR="00410BC7">
        <w:trPr>
          <w:trHeight w:hRule="exact" w:val="283"/>
        </w:trPr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 w:rsidRPr="00DC783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0BC7" w:rsidRPr="00DC783E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10BC7" w:rsidRPr="00DC783E">
        <w:trPr>
          <w:trHeight w:hRule="exact" w:val="284"/>
        </w:trPr>
        <w:tc>
          <w:tcPr>
            <w:tcW w:w="3828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0BC7" w:rsidRPr="00DC783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10BC7" w:rsidRPr="00DC783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410BC7" w:rsidRPr="00DC783E">
        <w:trPr>
          <w:trHeight w:hRule="exact" w:val="992"/>
        </w:trPr>
        <w:tc>
          <w:tcPr>
            <w:tcW w:w="3828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0BC7" w:rsidRPr="00DC783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10BC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6D75" w:rsidRPr="007D6D75" w:rsidRDefault="007D6D75" w:rsidP="007D6D7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proofErr w:type="spellStart"/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  <w:p w:rsidR="00410BC7" w:rsidRDefault="00410BC7" w:rsidP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10BC7">
        <w:trPr>
          <w:trHeight w:hRule="exact" w:val="142"/>
        </w:trPr>
        <w:tc>
          <w:tcPr>
            <w:tcW w:w="38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 w:rsidRPr="00DC783E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410BC7" w:rsidRPr="007D6D75" w:rsidRDefault="007D6D75">
      <w:pPr>
        <w:rPr>
          <w:sz w:val="0"/>
          <w:szCs w:val="0"/>
          <w:lang w:val="ru-RU"/>
        </w:rPr>
      </w:pPr>
      <w:r w:rsidRPr="007D6D75">
        <w:rPr>
          <w:lang w:val="ru-RU"/>
        </w:rPr>
        <w:br w:type="page"/>
      </w:r>
    </w:p>
    <w:p w:rsidR="00410BC7" w:rsidRPr="007D6D75" w:rsidRDefault="00410BC7">
      <w:pPr>
        <w:rPr>
          <w:lang w:val="ru-RU"/>
        </w:rPr>
        <w:sectPr w:rsidR="00410BC7" w:rsidRPr="007D6D7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410BC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10BC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10BC7" w:rsidRPr="00DC783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на практике методов машинного обучения при решении задач профессиональной деятельности.</w:t>
            </w:r>
          </w:p>
        </w:tc>
      </w:tr>
      <w:tr w:rsidR="00410BC7" w:rsidRPr="00DC783E">
        <w:trPr>
          <w:trHeight w:hRule="exact" w:val="284"/>
        </w:trPr>
        <w:tc>
          <w:tcPr>
            <w:tcW w:w="766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10BC7" w:rsidRPr="007D6D75" w:rsidRDefault="00410B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0BC7" w:rsidRPr="00DC783E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10BC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Б1.О.37.02</w:t>
            </w:r>
          </w:p>
        </w:tc>
      </w:tr>
      <w:tr w:rsidR="00410BC7">
        <w:trPr>
          <w:trHeight w:hRule="exact" w:val="142"/>
        </w:trPr>
        <w:tc>
          <w:tcPr>
            <w:tcW w:w="76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0BC7" w:rsidRPr="00DC783E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10BC7" w:rsidRPr="00DC783E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410BC7" w:rsidRPr="00DC783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ОПК-10.3 Решает задачи в области профессиональной деятельности, используя перспективные методы машинного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</w:p>
        </w:tc>
      </w:tr>
      <w:tr w:rsidR="00410BC7" w:rsidRPr="00DC783E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10BC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10BC7" w:rsidRPr="00DC783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классы научно-технических задач в области своей профессиональной деятельности, решаемые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машинного обучения;</w:t>
            </w:r>
          </w:p>
        </w:tc>
      </w:tr>
      <w:tr w:rsidR="00410BC7" w:rsidRPr="00DC783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классы интеллектуальных информационных систем, необходимые в процессе решения научно-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задач в области своей профессиональной деятельности;</w:t>
            </w:r>
          </w:p>
        </w:tc>
      </w:tr>
      <w:tr w:rsidR="00410BC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10BC7" w:rsidRPr="00DC783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410BC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10BC7" w:rsidRPr="00DC783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решения научно-технических задач в области своей профессиональной деятельности с использованием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анализа данных и машинного обучения.</w:t>
            </w:r>
          </w:p>
        </w:tc>
      </w:tr>
      <w:tr w:rsidR="00410BC7" w:rsidRPr="00DC783E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10BC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10BC7" w:rsidRPr="00DC783E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Практикум по машинному обучению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10BC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фильтрация данных. Распространенные форматы данных: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csv</w:t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7D6D7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json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Удаление поврежденных значений. Выбор данных по заданному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признаку и группе признаков.</w:t>
            </w:r>
          </w:p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0BC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Преобразование данных Формирование нового столбца данных на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существующих. Формирование вспомогательного столбца данных.</w:t>
            </w:r>
            <w:r w:rsidRPr="007D6D7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столбца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0BC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Агрегация данных Группировка данных по признаку.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Агрегация данных: подсчет среднего, общего, максимального и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минимального значений по определенному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признаку. Выбор оптимального метода.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0BC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обработка данных. Построение графиков зависимости.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графиков распределения точек, определение числа кластеров,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формируемых наблюдениями. Построение тепловой карты.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виды графиков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встроенная визуализация</w:t>
            </w:r>
            <w:r w:rsidRPr="007D6D7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0BC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неисправности железнодорожного полотна. Обучение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модели. Подготовка данных. Разделение данных на тренировочный,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тестовый и </w:t>
            </w:r>
            <w:proofErr w:type="spellStart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валидационные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датасэты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нейронной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0BC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Дерево решений. Построение матрицы ошибок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confusion</w:t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matri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х) Подсчет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метрик качества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Precision</w:t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Recall</w:t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score</w:t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0BC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лес Выбор оптимальных параметров дерева решений.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модели с указанным числом деревьев и максимальной глубины.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Предсказание класса по тренировочной выборке. Отбор топ-5 самых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важных переменных для классификации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0BC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тональности текста. Нейронные сети. Определение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тональности текста с помощью нейронных сетей.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Библиотеки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tensorflow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IMDb.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410BC7" w:rsidRDefault="007D6D75">
      <w:pPr>
        <w:rPr>
          <w:sz w:val="0"/>
          <w:szCs w:val="0"/>
        </w:rPr>
      </w:pPr>
      <w:r>
        <w:br w:type="page"/>
      </w:r>
    </w:p>
    <w:p w:rsidR="00410BC7" w:rsidRDefault="00410BC7">
      <w:pPr>
        <w:sectPr w:rsidR="00410BC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410BC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10BC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0BC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фильтрация данных. Регистрация на портале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kaggle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Распространенные форматы данных: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csv</w:t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json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0BC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Преобразование данных. Методы работы структурами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D6D75">
              <w:rPr>
                <w:lang w:val="ru-RU"/>
              </w:rPr>
              <w:br/>
            </w:r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Операции 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series</w:t>
            </w:r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«Технологии искусственного интеллекта».</w:t>
            </w:r>
          </w:p>
          <w:p w:rsidR="00410BC7" w:rsidRPr="00DC783E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работам.  </w:t>
            </w:r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0BC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Агрегация данных. Группировка. Функции агрегирования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интеллекта».  Подготовка к лабораторным работам.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0BC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  <w:r w:rsidRPr="007D6D75">
              <w:rPr>
                <w:lang w:val="ru-RU"/>
              </w:rPr>
              <w:br/>
            </w:r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Графическая обработка данных. </w:t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визуализации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Библиотеки</w:t>
            </w:r>
            <w:r w:rsidRPr="007D6D7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Параметры методов.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интеллекта».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ЭИОС СамГУПС 4</w:t>
            </w:r>
          </w:p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0BC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неисправности железнодорожного полотна. Обучение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Работа с изображениями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нейронной сети.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слоев.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теоретического материала, изученного в курсе «Технологии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0BC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  <w:r w:rsidRPr="007D6D75">
              <w:rPr>
                <w:lang w:val="ru-RU"/>
              </w:rPr>
              <w:br/>
            </w:r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обработка данных Графическая обработка данных.</w:t>
            </w:r>
            <w:r w:rsidRPr="00DC783E">
              <w:rPr>
                <w:lang w:val="ru-RU"/>
              </w:rPr>
              <w:br/>
            </w:r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визуализации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Параметры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интеллекта».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0BC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лес. Основные параметры случайного леса.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теоретического материала, изученного в курсе «Технологии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0BC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тональности текста. Нейронные сети Методы библиотеки</w:t>
            </w:r>
            <w:r w:rsidRPr="007D6D7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tensorflow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0BC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Набор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IMDb</w:t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Исследование данных. 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Изучение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синтаксиса методов библиотеки.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0BC7" w:rsidRPr="00DC783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10BC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0BC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10BC7" w:rsidRPr="00DC783E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410BC7" w:rsidRPr="007D6D75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10BC7" w:rsidRPr="00DC783E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10BC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10BC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10BC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:rsidR="00410BC7" w:rsidRDefault="007D6D75">
      <w:pPr>
        <w:rPr>
          <w:sz w:val="0"/>
          <w:szCs w:val="0"/>
        </w:rPr>
      </w:pPr>
      <w:r>
        <w:br w:type="page"/>
      </w:r>
    </w:p>
    <w:p w:rsidR="00410BC7" w:rsidRDefault="00410BC7">
      <w:pPr>
        <w:sectPr w:rsidR="00410BC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423"/>
        <w:gridCol w:w="1567"/>
        <w:gridCol w:w="1934"/>
        <w:gridCol w:w="1141"/>
        <w:gridCol w:w="1475"/>
        <w:gridCol w:w="2521"/>
      </w:tblGrid>
      <w:tr w:rsidR="00410BC7" w:rsidTr="00DC783E">
        <w:trPr>
          <w:trHeight w:hRule="exact" w:val="425"/>
        </w:trPr>
        <w:tc>
          <w:tcPr>
            <w:tcW w:w="377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934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1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410BC7" w:rsidRDefault="00410B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21" w:type="dxa"/>
            <w:shd w:val="clear" w:color="C0C0C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10BC7" w:rsidTr="00DC783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10BC7" w:rsidTr="00DC783E">
        <w:trPr>
          <w:trHeight w:hRule="exact" w:val="14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DC783E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DC783E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Никольский</w:t>
            </w:r>
            <w:proofErr w:type="spellEnd"/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3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DC783E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информационного поведения и</w:t>
            </w:r>
            <w:r w:rsidRPr="00DC783E">
              <w:rPr>
                <w:lang w:val="ru-RU"/>
              </w:rPr>
              <w:br/>
            </w:r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интеллект: Учебное пособие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DC783E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DC783E">
              <w:br/>
            </w:r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МИРЭА,</w:t>
            </w:r>
            <w:r w:rsidRPr="00DC783E">
              <w:br/>
            </w:r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DC783E" w:rsidP="00DC783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https://e.lanbook.com/book/163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8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24</w:t>
              </w:r>
            </w:hyperlink>
          </w:p>
          <w:p w:rsidR="00DC783E" w:rsidRPr="00DC783E" w:rsidRDefault="00DC783E" w:rsidP="00DC78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10BC7" w:rsidTr="00DC783E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10BC7" w:rsidTr="00DC783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410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10BC7" w:rsidTr="00DC783E">
        <w:trPr>
          <w:trHeight w:hRule="exact" w:val="1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DC783E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DC783E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Платонов</w:t>
            </w:r>
            <w:proofErr w:type="spellEnd"/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3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DC783E" w:rsidRDefault="007D6D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Машинное обучение: учебное пособие для вузов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DC783E" w:rsidRDefault="007D6D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DC783E">
              <w:br/>
            </w:r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 w:rsidRPr="00DC783E">
              <w:br/>
            </w:r>
            <w:r w:rsidRPr="00DC78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3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83E" w:rsidRDefault="00DC783E" w:rsidP="00DC783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https://urait.ru/book/mashinnoe-ob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chenie-508804</w:t>
              </w:r>
            </w:hyperlink>
          </w:p>
          <w:p w:rsidR="00DC783E" w:rsidRDefault="00DC783E" w:rsidP="00DC783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:rsidR="00DC783E" w:rsidRPr="00DC783E" w:rsidRDefault="00DC783E" w:rsidP="00DC783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410BC7" w:rsidRPr="00DC783E" w:rsidTr="00DC783E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10BC7" w:rsidRPr="00DC783E" w:rsidTr="00DC783E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10BC7" w:rsidTr="00DC783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</w:p>
        </w:tc>
      </w:tr>
      <w:tr w:rsidR="00410BC7" w:rsidTr="00DC783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10BC7" w:rsidRPr="00DC783E" w:rsidTr="00DC783E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10BC7" w:rsidRPr="00DC783E" w:rsidTr="00DC783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DC78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6" w:history="1">
              <w:r w:rsidR="00DC783E"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DC783E"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DC783E"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="00DC783E"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DC783E"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DC783E"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C783E" w:rsidRPr="007D6D75" w:rsidRDefault="00DC783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10BC7" w:rsidRPr="00DC783E" w:rsidTr="00DC783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DC78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7" w:history="1">
              <w:r w:rsidR="00DC783E"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DC783E"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DC783E"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="00DC783E"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DC783E"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DC783E"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C783E" w:rsidRPr="007D6D75" w:rsidRDefault="00DC783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10BC7" w:rsidTr="00DC783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DC78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410BC7" w:rsidRPr="00DC783E" w:rsidTr="00DC783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DC78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410BC7" w:rsidTr="00DC783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DC78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  <w:bookmarkStart w:id="0" w:name="_GoBack"/>
            <w:bookmarkEnd w:id="0"/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410BC7" w:rsidRPr="00DC783E" w:rsidTr="00DC783E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10BC7" w:rsidRPr="00DC783E" w:rsidTr="00DC783E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10BC7" w:rsidRPr="00DC783E" w:rsidTr="00DC783E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410BC7" w:rsidRPr="00DC783E" w:rsidTr="00DC783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D6D75">
              <w:rPr>
                <w:lang w:val="ru-RU"/>
              </w:rPr>
              <w:br/>
            </w: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10BC7" w:rsidRPr="00DC783E" w:rsidTr="00DC783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Default="007D6D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0BC7" w:rsidRPr="007D6D75" w:rsidRDefault="007D6D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D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410BC7" w:rsidRDefault="007D6D75">
      <w:r>
        <w:rPr>
          <w:color w:val="FFFFFF"/>
          <w:sz w:val="2"/>
          <w:szCs w:val="2"/>
        </w:rPr>
        <w:t>.</w:t>
      </w:r>
    </w:p>
    <w:sectPr w:rsidR="00410BC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10BC7"/>
    <w:rsid w:val="007D6D75"/>
    <w:rsid w:val="00D31453"/>
    <w:rsid w:val="00DC783E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A29DB8"/>
  <w15:docId w15:val="{299A2521-42D8-4146-AD04-E0A353AA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C783E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C783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mczd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" TargetMode="External"/><Relationship Id="rId5" Type="http://schemas.openxmlformats.org/officeDocument/2006/relationships/hyperlink" Target="https://urait.ru/book/mashinnoe-obuchenie-508804" TargetMode="External"/><Relationship Id="rId4" Type="http://schemas.openxmlformats.org/officeDocument/2006/relationships/hyperlink" Target="https://e.lanbook.com/book/16382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1641</Words>
  <Characters>9358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2026-2027_23_05_05-26-1-СОДПт-НИПС_plz_plx_Практикум по машинному обучению</vt:lpstr>
      <vt:lpstr>Page1</vt:lpstr>
    </vt:vector>
  </TitlesOfParts>
  <Company/>
  <LinksUpToDate>false</LinksUpToDate>
  <CharactersWithSpaces>10978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2026-2027_23_05_05-26-1-СОДПт-НИПС_plz_plx_Практикум по машинному обучению</dc:title>
  <dc:creator>FastReport.NET</dc:creator>
  <cp:lastModifiedBy>Специалист УМО 2</cp:lastModifiedBy>
  <cp:revision>3</cp:revision>
  <cp:lastPrinted>2026-06-18T09:41:00Z</cp:lastPrinted>
  <dcterms:created xsi:type="dcterms:W3CDTF">2026-06-18T09:34:00Z</dcterms:created>
  <dcterms:modified xsi:type="dcterms:W3CDTF">2026-06-18T09:41:00Z</dcterms:modified>
</cp:coreProperties>
</file>